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22F78" w14:textId="360EA2A2" w:rsidR="004849C4" w:rsidRPr="00251875" w:rsidRDefault="004849C4">
      <w:pPr>
        <w:rPr>
          <w:color w:val="FF0000"/>
        </w:rPr>
      </w:pPr>
      <w:r w:rsidRPr="00251875">
        <w:rPr>
          <w:color w:val="FF0000"/>
        </w:rPr>
        <w:t>P1</w:t>
      </w:r>
    </w:p>
    <w:p w14:paraId="3961EB22" w14:textId="2A915ED3" w:rsidR="004849C4" w:rsidRPr="00251875" w:rsidRDefault="004849C4">
      <w:r w:rsidRPr="00251875">
        <w:rPr>
          <w:rFonts w:hint="eastAsia"/>
        </w:rPr>
        <w:t>年少颷狂「就造」會社悶苦</w:t>
      </w:r>
    </w:p>
    <w:p w14:paraId="25EFA144" w14:textId="66433475" w:rsidR="004849C4" w:rsidRPr="00251875" w:rsidRDefault="004849C4">
      <w:r w:rsidRPr="00251875">
        <w:rPr>
          <w:rFonts w:hint="eastAsia"/>
        </w:rPr>
        <w:t>他得使，視</w:t>
      </w:r>
      <w:proofErr w:type="gramStart"/>
      <w:r w:rsidRPr="00251875">
        <w:rPr>
          <w:rFonts w:hint="eastAsia"/>
        </w:rPr>
        <w:t>鄙</w:t>
      </w:r>
      <w:proofErr w:type="gramEnd"/>
      <w:r w:rsidRPr="00251875">
        <w:rPr>
          <w:rFonts w:hint="eastAsia"/>
        </w:rPr>
        <w:t>與</w:t>
      </w:r>
      <w:proofErr w:type="gramStart"/>
      <w:r w:rsidRPr="00251875">
        <w:rPr>
          <w:rFonts w:hint="eastAsia"/>
        </w:rPr>
        <w:t>懷關乏缺年青學失</w:t>
      </w:r>
      <w:proofErr w:type="gramEnd"/>
      <w:r w:rsidRPr="00251875">
        <w:rPr>
          <w:rFonts w:hint="eastAsia"/>
        </w:rPr>
        <w:t>對會社</w:t>
      </w:r>
    </w:p>
    <w:p w14:paraId="3B405BC6" w14:textId="7D26F196" w:rsidR="004849C4" w:rsidRPr="00251875" w:rsidRDefault="004849C4">
      <w:proofErr w:type="gramStart"/>
      <w:r w:rsidRPr="00251875">
        <w:rPr>
          <w:rFonts w:hint="eastAsia"/>
        </w:rPr>
        <w:t>被們他</w:t>
      </w:r>
      <w:proofErr w:type="gramEnd"/>
      <w:r w:rsidRPr="00251875">
        <w:rPr>
          <w:rFonts w:hint="eastAsia"/>
        </w:rPr>
        <w:t>，</w:t>
      </w:r>
      <w:proofErr w:type="gramStart"/>
      <w:r w:rsidRPr="00251875">
        <w:rPr>
          <w:rFonts w:hint="eastAsia"/>
        </w:rPr>
        <w:t>緒</w:t>
      </w:r>
      <w:proofErr w:type="gramEnd"/>
      <w:r w:rsidRPr="00251875">
        <w:rPr>
          <w:rFonts w:hint="eastAsia"/>
        </w:rPr>
        <w:t>情</w:t>
      </w:r>
      <w:proofErr w:type="gramStart"/>
      <w:r w:rsidRPr="00251875">
        <w:rPr>
          <w:rFonts w:hint="eastAsia"/>
        </w:rPr>
        <w:t>洩</w:t>
      </w:r>
      <w:proofErr w:type="gramEnd"/>
      <w:r w:rsidRPr="00251875">
        <w:rPr>
          <w:rFonts w:hint="eastAsia"/>
        </w:rPr>
        <w:t>發來</w:t>
      </w:r>
      <w:proofErr w:type="gramStart"/>
      <w:r w:rsidRPr="00251875">
        <w:rPr>
          <w:rFonts w:hint="eastAsia"/>
        </w:rPr>
        <w:t>範規</w:t>
      </w:r>
      <w:proofErr w:type="gramEnd"/>
      <w:r w:rsidRPr="00251875">
        <w:rPr>
          <w:rFonts w:hint="eastAsia"/>
        </w:rPr>
        <w:t>會社</w:t>
      </w:r>
      <w:proofErr w:type="gramStart"/>
      <w:r w:rsidRPr="00251875">
        <w:rPr>
          <w:rFonts w:hint="eastAsia"/>
        </w:rPr>
        <w:t>壞破以</w:t>
      </w:r>
      <w:proofErr w:type="gramEnd"/>
      <w:r w:rsidRPr="00251875">
        <w:rPr>
          <w:rFonts w:hint="eastAsia"/>
        </w:rPr>
        <w:t>得只們</w:t>
      </w:r>
    </w:p>
    <w:p w14:paraId="464B7921" w14:textId="11CEE30F" w:rsidR="004849C4" w:rsidRPr="00251875" w:rsidRDefault="004849C4">
      <w:r w:rsidRPr="00251875">
        <w:rPr>
          <w:rFonts w:hint="eastAsia"/>
        </w:rPr>
        <w:t>。應因</w:t>
      </w:r>
      <w:proofErr w:type="gramStart"/>
      <w:r w:rsidRPr="00251875">
        <w:rPr>
          <w:rFonts w:hint="eastAsia"/>
        </w:rPr>
        <w:t>乏缺制體露暴更</w:t>
      </w:r>
      <w:proofErr w:type="gramEnd"/>
      <w:r w:rsidRPr="00251875">
        <w:rPr>
          <w:rFonts w:hint="eastAsia"/>
        </w:rPr>
        <w:t>，後以抓</w:t>
      </w:r>
    </w:p>
    <w:p w14:paraId="48E97B75" w14:textId="140133D0" w:rsidR="004849C4" w:rsidRPr="00251875" w:rsidRDefault="004849C4">
      <w:r w:rsidRPr="00251875">
        <w:rPr>
          <w:rFonts w:hint="eastAsia"/>
        </w:rPr>
        <w:t>⊙瞿海源</w:t>
      </w:r>
    </w:p>
    <w:p w14:paraId="4F437E24" w14:textId="77777777" w:rsidR="00CE49A0" w:rsidRPr="00251875" w:rsidRDefault="00CE49A0" w:rsidP="007A23BA">
      <w:pPr>
        <w:jc w:val="both"/>
      </w:pPr>
      <w:r w:rsidRPr="00251875">
        <w:rPr>
          <w:rFonts w:hint="eastAsia"/>
        </w:rPr>
        <w:t xml:space="preserve">  </w:t>
      </w:r>
      <w:r w:rsidR="004849C4" w:rsidRPr="00251875">
        <w:rPr>
          <w:rFonts w:hint="eastAsia"/>
        </w:rPr>
        <w:t>從兩三</w:t>
      </w:r>
      <w:proofErr w:type="gramStart"/>
      <w:r w:rsidR="004849C4" w:rsidRPr="00251875">
        <w:rPr>
          <w:rFonts w:hint="eastAsia"/>
        </w:rPr>
        <w:t>個</w:t>
      </w:r>
      <w:proofErr w:type="gramEnd"/>
      <w:r w:rsidR="004849C4" w:rsidRPr="00251875">
        <w:rPr>
          <w:rFonts w:hint="eastAsia"/>
        </w:rPr>
        <w:t>月前開始，</w:t>
      </w:r>
      <w:r w:rsidR="00507D22" w:rsidRPr="00251875">
        <w:rPr>
          <w:rFonts w:hint="eastAsia"/>
        </w:rPr>
        <w:t>飆車的新聞就不斷：攻擊警局、圍毆、集體凌</w:t>
      </w:r>
      <w:proofErr w:type="gramStart"/>
      <w:r w:rsidR="00507D22" w:rsidRPr="00251875">
        <w:rPr>
          <w:rFonts w:hint="eastAsia"/>
        </w:rPr>
        <w:t>虐</w:t>
      </w:r>
      <w:proofErr w:type="gramEnd"/>
      <w:r w:rsidR="00507D22" w:rsidRPr="00251875">
        <w:rPr>
          <w:rFonts w:hint="eastAsia"/>
        </w:rPr>
        <w:t>，引起廣大的注意。其實飆車在台灣是一個老</w:t>
      </w:r>
      <w:bookmarkStart w:id="0" w:name="_GoBack"/>
      <w:bookmarkEnd w:id="0"/>
      <w:r w:rsidR="00507D22" w:rsidRPr="00251875">
        <w:rPr>
          <w:rFonts w:hint="eastAsia"/>
        </w:rPr>
        <w:t>問題，在八、九年前，就和大家樂的瘋狂現象成為大眾與媒體的焦點。當時行政院研考會還進行頗具規模的研究，提出長短期的解決方案。在熱頭過後，好像也沒有認真去落實所提的解決方案。</w:t>
      </w:r>
    </w:p>
    <w:p w14:paraId="4EBDB641" w14:textId="77777777" w:rsidR="00CE49A0" w:rsidRPr="00251875" w:rsidRDefault="00CE49A0" w:rsidP="007A23BA">
      <w:pPr>
        <w:jc w:val="both"/>
      </w:pPr>
      <w:r w:rsidRPr="00251875">
        <w:rPr>
          <w:rFonts w:hint="eastAsia"/>
        </w:rPr>
        <w:t xml:space="preserve">  </w:t>
      </w:r>
      <w:r w:rsidR="00507D22" w:rsidRPr="00251875">
        <w:rPr>
          <w:rFonts w:hint="eastAsia"/>
        </w:rPr>
        <w:t>有一些人認為飆車問題是傳播媒體如法泡製或渲染而成，也有一些人對警力的處置強加批判。這些人似乎多少有一些「飆車有理」的想法。這其實都是値得商榷的。在因果關係上，至少就近日來事實的演變，大體上否定了媒體</w:t>
      </w:r>
      <w:r w:rsidR="00E10154" w:rsidRPr="00251875">
        <w:rPr>
          <w:rFonts w:hint="eastAsia"/>
        </w:rPr>
        <w:t>如法炮製或渲染的說法。至於大部份媒體都</w:t>
      </w:r>
      <w:r w:rsidR="00507D22" w:rsidRPr="00251875">
        <w:rPr>
          <w:rFonts w:hint="eastAsia"/>
        </w:rPr>
        <w:t>將飆車</w:t>
      </w:r>
      <w:r w:rsidR="00E10154" w:rsidRPr="00251875">
        <w:rPr>
          <w:rFonts w:hint="eastAsia"/>
        </w:rPr>
        <w:t>視為社會的病態，甚至大加橽伐，對於警方的強力取締行動也十分支持，顯然飆車本身是無理的。</w:t>
      </w:r>
    </w:p>
    <w:p w14:paraId="360CE47A" w14:textId="6F20B6E4" w:rsidR="00CE49A0" w:rsidRPr="00251875" w:rsidRDefault="00CE49A0" w:rsidP="007A23BA">
      <w:pPr>
        <w:jc w:val="both"/>
      </w:pPr>
      <w:r w:rsidRPr="00251875">
        <w:rPr>
          <w:rFonts w:hint="eastAsia"/>
        </w:rPr>
        <w:t xml:space="preserve">  </w:t>
      </w:r>
      <w:r w:rsidR="00E10154" w:rsidRPr="00251875">
        <w:rPr>
          <w:rFonts w:hint="eastAsia"/>
        </w:rPr>
        <w:t>旁觀</w:t>
      </w:r>
      <w:r w:rsidRPr="00251875">
        <w:rPr>
          <w:rFonts w:hint="eastAsia"/>
        </w:rPr>
        <w:t>者</w:t>
      </w:r>
      <w:r w:rsidR="00E10154" w:rsidRPr="00251875">
        <w:rPr>
          <w:rFonts w:hint="eastAsia"/>
        </w:rPr>
        <w:t>往往是群眾現象的重要構成要素。正如沒有人去人煙稀少的地方搞遊行示威，也沒有飆車少年會在無人觀看的狀況下自得其樂地狂飆。部分青少年有</w:t>
      </w:r>
      <w:r w:rsidRPr="00251875">
        <w:rPr>
          <w:rFonts w:hint="eastAsia"/>
        </w:rPr>
        <w:t>著</w:t>
      </w:r>
      <w:r w:rsidR="00E10154" w:rsidRPr="00251875">
        <w:rPr>
          <w:rFonts w:hint="eastAsia"/>
        </w:rPr>
        <w:t>狂飆的衝動，</w:t>
      </w:r>
      <w:r w:rsidR="00B5256A" w:rsidRPr="00251875">
        <w:rPr>
          <w:rFonts w:hint="eastAsia"/>
        </w:rPr>
        <w:t>也由於處在未成年和成年之間而不時有違規的傾向。在集體鼓動下，就容易形成無禁忌任意胡亂作為的現象。其中，比較暴虐</w:t>
      </w:r>
      <w:proofErr w:type="gramStart"/>
      <w:r w:rsidR="00B5256A" w:rsidRPr="00251875">
        <w:rPr>
          <w:rFonts w:hint="eastAsia"/>
        </w:rPr>
        <w:t>的更傷人</w:t>
      </w:r>
      <w:proofErr w:type="gramEnd"/>
      <w:r w:rsidR="00B5256A" w:rsidRPr="00251875">
        <w:rPr>
          <w:rFonts w:hint="eastAsia"/>
        </w:rPr>
        <w:t>甚至殺人。這些青少年到底從何而來，從事集體違規乃至狂暴行為的動機和動力又是甚麼？一般而言，未就學未就業是重要的成分。不過，據警方報導，</w:t>
      </w:r>
      <w:proofErr w:type="gramStart"/>
      <w:r w:rsidR="00B5256A" w:rsidRPr="00251875">
        <w:rPr>
          <w:rFonts w:hint="eastAsia"/>
        </w:rPr>
        <w:t>臺</w:t>
      </w:r>
      <w:proofErr w:type="gramEnd"/>
      <w:r w:rsidR="00B5256A" w:rsidRPr="00251875">
        <w:rPr>
          <w:rFonts w:hint="eastAsia"/>
        </w:rPr>
        <w:t>中市被捕青少年中有許多是工廠的年輕人。整個社會以及相關制度似乎都明顯地對未繼續升學的少年缺乏關懷，向來只把這個年輕人口看成有問題，當作社會的亂源之</w:t>
      </w:r>
      <w:proofErr w:type="gramStart"/>
      <w:r w:rsidR="00B5256A" w:rsidRPr="00251875">
        <w:rPr>
          <w:rFonts w:hint="eastAsia"/>
        </w:rPr>
        <w:t>一</w:t>
      </w:r>
      <w:proofErr w:type="gramEnd"/>
      <w:r w:rsidR="00B5256A" w:rsidRPr="00251875">
        <w:rPr>
          <w:rFonts w:hint="eastAsia"/>
        </w:rPr>
        <w:t>。在欠缺社會關懷，甚至多少有些鄙視的狀況下，青少年就更容易破壞社會規範以為發洩，或</w:t>
      </w:r>
      <w:r w:rsidR="007A23BA" w:rsidRPr="00251875">
        <w:rPr>
          <w:rFonts w:hint="eastAsia"/>
        </w:rPr>
        <w:t>破除社會加諸的挫折而</w:t>
      </w:r>
      <w:r w:rsidR="00234068" w:rsidRPr="00251875">
        <w:rPr>
          <w:rFonts w:hint="eastAsia"/>
        </w:rPr>
        <w:t>得到快感，或竟只是單純為了讓自己</w:t>
      </w:r>
      <w:proofErr w:type="gramStart"/>
      <w:r w:rsidR="00234068" w:rsidRPr="00251875">
        <w:rPr>
          <w:rFonts w:hint="eastAsia"/>
        </w:rPr>
        <w:t>爽</w:t>
      </w:r>
      <w:proofErr w:type="gramEnd"/>
      <w:r w:rsidR="00234068" w:rsidRPr="00251875">
        <w:rPr>
          <w:rFonts w:hint="eastAsia"/>
        </w:rPr>
        <w:t>一下。</w:t>
      </w:r>
    </w:p>
    <w:p w14:paraId="55153998" w14:textId="77777777" w:rsidR="00CE49A0" w:rsidRPr="00251875" w:rsidRDefault="00CE49A0" w:rsidP="007A23BA">
      <w:pPr>
        <w:jc w:val="both"/>
      </w:pPr>
      <w:r w:rsidRPr="00251875">
        <w:rPr>
          <w:rFonts w:hint="eastAsia"/>
        </w:rPr>
        <w:t xml:space="preserve">  </w:t>
      </w:r>
      <w:r w:rsidR="00234068" w:rsidRPr="00251875">
        <w:rPr>
          <w:rFonts w:hint="eastAsia"/>
        </w:rPr>
        <w:t>家庭對於這樣年輕人的異常行為當然是有重大的責任，因為這些青少年都未成年，在行為還需要父母多加教導和深切的關注。台灣人口在一九五〇、六○年代大量增加，尤其是所謂的嬰兒潮，使得做父母的人數也增許多，可是人數雖增多了，品質卻可能下降。因為許多男女實在沒有資格做父母，也無意用心做好為人父母的角色。也因此，他們對自己子女的管教多所不當。</w:t>
      </w:r>
    </w:p>
    <w:p w14:paraId="39F6286B" w14:textId="77777777" w:rsidR="00CE49A0" w:rsidRPr="00251875" w:rsidRDefault="00CE49A0" w:rsidP="007A23BA">
      <w:pPr>
        <w:jc w:val="both"/>
      </w:pPr>
      <w:r w:rsidRPr="00251875">
        <w:rPr>
          <w:rFonts w:hint="eastAsia"/>
        </w:rPr>
        <w:t xml:space="preserve">  </w:t>
      </w:r>
      <w:r w:rsidR="00234068" w:rsidRPr="00251875">
        <w:rPr>
          <w:rFonts w:hint="eastAsia"/>
        </w:rPr>
        <w:t>台灣富裕後對休閒的需求上升了，但在實際上，休閒的資格卻沒有實質的增加。一九八一年到一九九二年間，根據調查，台灣民眾對休閒生活的滿意程度之下降是所有生活各方面最為嚴重的。青少年的休閒活動資源，尤其是在國中後未再就學</w:t>
      </w:r>
      <w:r w:rsidR="00231806" w:rsidRPr="00251875">
        <w:rPr>
          <w:rFonts w:hint="eastAsia"/>
        </w:rPr>
        <w:t>的少年們，可能有嚴重匱乏的情形。一些青少年活動中心、公共的文教設施，</w:t>
      </w:r>
      <w:r w:rsidR="00412FF1" w:rsidRPr="00251875">
        <w:rPr>
          <w:rFonts w:hint="eastAsia"/>
        </w:rPr>
        <w:t>甚至救國團的活動，都和這些青少年無關。倒是電玩、</w:t>
      </w:r>
      <w:r w:rsidR="00412FF1" w:rsidRPr="00251875">
        <w:rPr>
          <w:rFonts w:hint="eastAsia"/>
        </w:rPr>
        <w:t>KTV</w:t>
      </w:r>
      <w:r w:rsidR="00412FF1" w:rsidRPr="00251875">
        <w:rPr>
          <w:rFonts w:hint="eastAsia"/>
        </w:rPr>
        <w:t>、機車出遊、飆車和賭博就成為少年所喜愛的活動。</w:t>
      </w:r>
    </w:p>
    <w:p w14:paraId="2EA9F7E9" w14:textId="77777777" w:rsidR="00845C25" w:rsidRPr="00251875" w:rsidRDefault="00CE49A0" w:rsidP="007A23BA">
      <w:pPr>
        <w:jc w:val="both"/>
      </w:pPr>
      <w:r w:rsidRPr="00251875">
        <w:rPr>
          <w:rFonts w:hint="eastAsia"/>
        </w:rPr>
        <w:t xml:space="preserve">  </w:t>
      </w:r>
      <w:r w:rsidR="00412FF1" w:rsidRPr="00251875">
        <w:rPr>
          <w:rFonts w:hint="eastAsia"/>
        </w:rPr>
        <w:t>休閒也是一種現代的生活方式，不只隨著社會的發展而所演化，也需要經過一定的學習過程，然而，民眾休閒素質低落，乃使得胡亂飆車得現場以熱鬧滾滾，</w:t>
      </w:r>
      <w:proofErr w:type="gramStart"/>
      <w:r w:rsidR="00412FF1" w:rsidRPr="00251875">
        <w:rPr>
          <w:rFonts w:hint="eastAsia"/>
        </w:rPr>
        <w:t>飆</w:t>
      </w:r>
      <w:proofErr w:type="gramEnd"/>
      <w:r w:rsidR="00412FF1" w:rsidRPr="00251875">
        <w:rPr>
          <w:rFonts w:hint="eastAsia"/>
        </w:rPr>
        <w:t>得少年和圍觀者都欲罷不能。</w:t>
      </w:r>
    </w:p>
    <w:p w14:paraId="50C826B8" w14:textId="0B88E482" w:rsidR="00412FF1" w:rsidRPr="00251875" w:rsidRDefault="00845C25" w:rsidP="007A23BA">
      <w:pPr>
        <w:jc w:val="both"/>
      </w:pPr>
      <w:r w:rsidRPr="00251875">
        <w:rPr>
          <w:rFonts w:hint="eastAsia"/>
        </w:rPr>
        <w:t xml:space="preserve">  </w:t>
      </w:r>
      <w:r w:rsidR="00412FF1" w:rsidRPr="00251875">
        <w:rPr>
          <w:rFonts w:hint="eastAsia"/>
        </w:rPr>
        <w:t>最後，在社會秩序的最後防線上，有關當局一直處於被動，而對立即妨害公共秩序乃至安全的現象無力提出有效的辦法。在處理種種問題上沒有創意，也沒有想像力。在職權範圍之內，警政和其他相關當局就道路設施的規劃做有效的改變，使得飆車可能性降低。在積極方</w:t>
      </w:r>
      <w:r w:rsidR="00412FF1" w:rsidRPr="00251875">
        <w:rPr>
          <w:rFonts w:hint="eastAsia"/>
        </w:rPr>
        <w:lastRenderedPageBreak/>
        <w:t>面，讓飆車在特定的場所在安全規範下進行，也是應該考慮的方向。</w:t>
      </w:r>
      <w:r w:rsidR="00993DC5" w:rsidRPr="00251875">
        <w:rPr>
          <w:rFonts w:hint="eastAsia"/>
        </w:rPr>
        <w:t>至於事後處理和偏差行為的矯治上，一下子抓進一百多名飆車少年就立即讓少年觀護所窘態畢露，正顯示整個體制力量難以因應社會緊急需要的困境。</w:t>
      </w:r>
    </w:p>
    <w:p w14:paraId="15310C9D" w14:textId="49222A6A" w:rsidR="00B830C9" w:rsidRPr="00251875" w:rsidRDefault="00993DC5" w:rsidP="007A23BA">
      <w:pPr>
        <w:jc w:val="both"/>
      </w:pPr>
      <w:r w:rsidRPr="00251875">
        <w:rPr>
          <w:rFonts w:hint="eastAsia"/>
        </w:rPr>
        <w:t>(</w:t>
      </w:r>
      <w:r w:rsidRPr="00251875">
        <w:rPr>
          <w:rFonts w:hint="eastAsia"/>
        </w:rPr>
        <w:t>作者為中央研究院民族研究員</w:t>
      </w:r>
    </w:p>
    <w:sectPr w:rsidR="00B830C9" w:rsidRPr="00251875" w:rsidSect="0016020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57548" w14:textId="77777777" w:rsidR="00987E4F" w:rsidRDefault="00987E4F" w:rsidP="00B830C9">
      <w:r>
        <w:separator/>
      </w:r>
    </w:p>
  </w:endnote>
  <w:endnote w:type="continuationSeparator" w:id="0">
    <w:p w14:paraId="064AB08B" w14:textId="77777777" w:rsidR="00987E4F" w:rsidRDefault="00987E4F" w:rsidP="00B8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6059" w14:textId="77777777" w:rsidR="00987E4F" w:rsidRDefault="00987E4F" w:rsidP="00B830C9">
      <w:r>
        <w:separator/>
      </w:r>
    </w:p>
  </w:footnote>
  <w:footnote w:type="continuationSeparator" w:id="0">
    <w:p w14:paraId="1137A8C7" w14:textId="77777777" w:rsidR="00987E4F" w:rsidRDefault="00987E4F" w:rsidP="00B83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C4"/>
    <w:rsid w:val="000B3DFE"/>
    <w:rsid w:val="0016020B"/>
    <w:rsid w:val="00231806"/>
    <w:rsid w:val="00234068"/>
    <w:rsid w:val="00251875"/>
    <w:rsid w:val="00412FF1"/>
    <w:rsid w:val="004849C4"/>
    <w:rsid w:val="00507D22"/>
    <w:rsid w:val="0059219B"/>
    <w:rsid w:val="0065075A"/>
    <w:rsid w:val="006C0167"/>
    <w:rsid w:val="0071247F"/>
    <w:rsid w:val="00723FA6"/>
    <w:rsid w:val="007A23BA"/>
    <w:rsid w:val="007F44E6"/>
    <w:rsid w:val="00845C25"/>
    <w:rsid w:val="00987E4F"/>
    <w:rsid w:val="00993DC5"/>
    <w:rsid w:val="009F6AAE"/>
    <w:rsid w:val="00B5256A"/>
    <w:rsid w:val="00B5440A"/>
    <w:rsid w:val="00B830C9"/>
    <w:rsid w:val="00BE76E9"/>
    <w:rsid w:val="00C84CAB"/>
    <w:rsid w:val="00CB48B3"/>
    <w:rsid w:val="00CE49A0"/>
    <w:rsid w:val="00E10154"/>
    <w:rsid w:val="00E937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0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0C9"/>
    <w:pPr>
      <w:tabs>
        <w:tab w:val="center" w:pos="4153"/>
        <w:tab w:val="right" w:pos="8306"/>
      </w:tabs>
      <w:snapToGrid w:val="0"/>
    </w:pPr>
    <w:rPr>
      <w:sz w:val="20"/>
      <w:szCs w:val="20"/>
    </w:rPr>
  </w:style>
  <w:style w:type="character" w:customStyle="1" w:styleId="a4">
    <w:name w:val="頁首 字元"/>
    <w:basedOn w:val="a0"/>
    <w:link w:val="a3"/>
    <w:uiPriority w:val="99"/>
    <w:rsid w:val="00B830C9"/>
    <w:rPr>
      <w:sz w:val="20"/>
      <w:szCs w:val="20"/>
    </w:rPr>
  </w:style>
  <w:style w:type="paragraph" w:styleId="a5">
    <w:name w:val="footer"/>
    <w:basedOn w:val="a"/>
    <w:link w:val="a6"/>
    <w:uiPriority w:val="99"/>
    <w:unhideWhenUsed/>
    <w:rsid w:val="00B830C9"/>
    <w:pPr>
      <w:tabs>
        <w:tab w:val="center" w:pos="4153"/>
        <w:tab w:val="right" w:pos="8306"/>
      </w:tabs>
      <w:snapToGrid w:val="0"/>
    </w:pPr>
    <w:rPr>
      <w:sz w:val="20"/>
      <w:szCs w:val="20"/>
    </w:rPr>
  </w:style>
  <w:style w:type="character" w:customStyle="1" w:styleId="a6">
    <w:name w:val="頁尾 字元"/>
    <w:basedOn w:val="a0"/>
    <w:link w:val="a5"/>
    <w:uiPriority w:val="99"/>
    <w:rsid w:val="00B830C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0C9"/>
    <w:pPr>
      <w:tabs>
        <w:tab w:val="center" w:pos="4153"/>
        <w:tab w:val="right" w:pos="8306"/>
      </w:tabs>
      <w:snapToGrid w:val="0"/>
    </w:pPr>
    <w:rPr>
      <w:sz w:val="20"/>
      <w:szCs w:val="20"/>
    </w:rPr>
  </w:style>
  <w:style w:type="character" w:customStyle="1" w:styleId="a4">
    <w:name w:val="頁首 字元"/>
    <w:basedOn w:val="a0"/>
    <w:link w:val="a3"/>
    <w:uiPriority w:val="99"/>
    <w:rsid w:val="00B830C9"/>
    <w:rPr>
      <w:sz w:val="20"/>
      <w:szCs w:val="20"/>
    </w:rPr>
  </w:style>
  <w:style w:type="paragraph" w:styleId="a5">
    <w:name w:val="footer"/>
    <w:basedOn w:val="a"/>
    <w:link w:val="a6"/>
    <w:uiPriority w:val="99"/>
    <w:unhideWhenUsed/>
    <w:rsid w:val="00B830C9"/>
    <w:pPr>
      <w:tabs>
        <w:tab w:val="center" w:pos="4153"/>
        <w:tab w:val="right" w:pos="8306"/>
      </w:tabs>
      <w:snapToGrid w:val="0"/>
    </w:pPr>
    <w:rPr>
      <w:sz w:val="20"/>
      <w:szCs w:val="20"/>
    </w:rPr>
  </w:style>
  <w:style w:type="character" w:customStyle="1" w:styleId="a6">
    <w:name w:val="頁尾 字元"/>
    <w:basedOn w:val="a0"/>
    <w:link w:val="a5"/>
    <w:uiPriority w:val="99"/>
    <w:rsid w:val="00B830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0B97-DAE0-46C8-B50A-07BAB367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TOINE040</dc:creator>
  <cp:keywords/>
  <dc:description/>
  <cp:lastModifiedBy>chen Eileen</cp:lastModifiedBy>
  <cp:revision>8</cp:revision>
  <dcterms:created xsi:type="dcterms:W3CDTF">2023-02-09T13:59:00Z</dcterms:created>
  <dcterms:modified xsi:type="dcterms:W3CDTF">2023-02-11T16:39:00Z</dcterms:modified>
</cp:coreProperties>
</file>